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DB67CA1" w14:textId="013EF254" w:rsidR="003D7D75" w:rsidRPr="001F3A08" w:rsidRDefault="003D7D75" w:rsidP="003D7D75">
      <w:pPr>
        <w:pStyle w:val="GvdeMetni21"/>
        <w:ind w:left="1416" w:firstLine="708"/>
        <w:rPr>
          <w:rFonts w:ascii="Times New Roman" w:hAnsi="Times New Roman"/>
          <w:i/>
          <w:color w:val="000000"/>
          <w:spacing w:val="6"/>
        </w:rPr>
      </w:pPr>
      <w:r>
        <w:rPr>
          <w:rFonts w:ascii="Times New Roman" w:hAnsi="Times New Roman"/>
          <w:b/>
          <w:color w:val="000000"/>
          <w:spacing w:val="6"/>
          <w:sz w:val="22"/>
        </w:rPr>
        <w:t xml:space="preserve">  FALNS VAGONU 17 KALEM SAC MALZEME ALIMI</w:t>
      </w:r>
    </w:p>
    <w:p w14:paraId="1EC1991B" w14:textId="2ED5C3CC"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34F82CD4" w14:textId="77777777" w:rsidR="003D7D75" w:rsidRPr="001F3A08" w:rsidRDefault="008D5C60" w:rsidP="003D7D75">
      <w:pPr>
        <w:pStyle w:val="GvdeMetni21"/>
        <w:rPr>
          <w:rFonts w:ascii="Times New Roman" w:hAnsi="Times New Roman"/>
          <w:i/>
          <w:color w:val="000000"/>
          <w:spacing w:val="6"/>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3D7D75" w:rsidRPr="003D7D75">
        <w:rPr>
          <w:rFonts w:ascii="Times New Roman" w:hAnsi="Times New Roman"/>
          <w:b/>
          <w:color w:val="000000"/>
          <w:spacing w:val="6"/>
          <w:sz w:val="24"/>
          <w:szCs w:val="24"/>
        </w:rPr>
        <w:t>FALNS VAGONU 17 KALEM SAC MALZEME ALIMI</w:t>
      </w:r>
    </w:p>
    <w:p w14:paraId="43692BB3" w14:textId="4925B6FC" w:rsidR="008C2D20" w:rsidRPr="004852C6" w:rsidRDefault="008D5C60" w:rsidP="003D7D75">
      <w:pPr>
        <w:pStyle w:val="GvdeMetni21"/>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0D5466">
        <w:rPr>
          <w:rFonts w:ascii="Times New Roman" w:hAnsi="Times New Roman"/>
          <w:color w:val="0070C0"/>
          <w:sz w:val="24"/>
          <w:szCs w:val="24"/>
        </w:rPr>
        <w:t xml:space="preserve">ne </w:t>
      </w:r>
      <w:r w:rsidR="001E1A01">
        <w:rPr>
          <w:rFonts w:ascii="Times New Roman" w:hAnsi="Times New Roman"/>
          <w:color w:val="0070C0"/>
          <w:sz w:val="24"/>
          <w:szCs w:val="24"/>
        </w:rPr>
        <w:t xml:space="preserve">Göre </w:t>
      </w:r>
      <w:r w:rsidR="000D5466">
        <w:rPr>
          <w:rFonts w:ascii="Times New Roman" w:hAnsi="Times New Roman"/>
          <w:color w:val="0070C0"/>
          <w:sz w:val="24"/>
          <w:szCs w:val="24"/>
        </w:rPr>
        <w:t>1</w:t>
      </w:r>
      <w:r w:rsidR="003D7D75">
        <w:rPr>
          <w:rFonts w:ascii="Times New Roman" w:hAnsi="Times New Roman"/>
          <w:color w:val="0070C0"/>
          <w:sz w:val="24"/>
          <w:szCs w:val="24"/>
        </w:rPr>
        <w:t>7</w:t>
      </w:r>
      <w:r w:rsidR="008C3A51">
        <w:rPr>
          <w:rFonts w:ascii="Times New Roman" w:hAnsi="Times New Roman"/>
          <w:color w:val="0070C0"/>
          <w:sz w:val="24"/>
          <w:szCs w:val="24"/>
        </w:rPr>
        <w:t xml:space="preserve">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7E54947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EF626E">
        <w:rPr>
          <w:rFonts w:ascii="Times New Roman" w:hAnsi="Times New Roman"/>
          <w:color w:val="0070C0"/>
          <w:sz w:val="24"/>
          <w:szCs w:val="24"/>
        </w:rPr>
        <w:t>839049</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4AB6182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8C3A51">
        <w:rPr>
          <w:rFonts w:ascii="Times New Roman" w:hAnsi="Times New Roman"/>
          <w:color w:val="0070C0"/>
          <w:sz w:val="24"/>
          <w:szCs w:val="24"/>
        </w:rPr>
        <w:t>0</w:t>
      </w:r>
      <w:r w:rsidR="00EF626E">
        <w:rPr>
          <w:rFonts w:ascii="Times New Roman" w:hAnsi="Times New Roman"/>
          <w:color w:val="0070C0"/>
          <w:sz w:val="24"/>
          <w:szCs w:val="24"/>
        </w:rPr>
        <w:t>2</w:t>
      </w:r>
      <w:r w:rsidR="00D86CFD">
        <w:rPr>
          <w:rFonts w:ascii="Times New Roman" w:hAnsi="Times New Roman"/>
          <w:color w:val="0070C0"/>
          <w:sz w:val="24"/>
          <w:szCs w:val="24"/>
        </w:rPr>
        <w:t>.</w:t>
      </w:r>
      <w:r w:rsidR="008C3A51">
        <w:rPr>
          <w:rFonts w:ascii="Times New Roman" w:hAnsi="Times New Roman"/>
          <w:color w:val="0070C0"/>
          <w:sz w:val="24"/>
          <w:szCs w:val="24"/>
        </w:rPr>
        <w:t>0</w:t>
      </w:r>
      <w:r w:rsidR="00EF626E">
        <w:rPr>
          <w:rFonts w:ascii="Times New Roman" w:hAnsi="Times New Roman"/>
          <w:color w:val="0070C0"/>
          <w:sz w:val="24"/>
          <w:szCs w:val="24"/>
        </w:rPr>
        <w:t>6</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14E115C5"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3A6EE1F" w14:textId="77777777" w:rsidR="002A2987" w:rsidRDefault="002A2987" w:rsidP="002A2987">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5609EEF5" w14:textId="77777777" w:rsidR="002A2987" w:rsidRPr="002E20DC" w:rsidRDefault="002A2987" w:rsidP="002A2987">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1A0CD1CD" w14:textId="77777777" w:rsidR="002A2987" w:rsidRPr="004852C6" w:rsidRDefault="002A2987" w:rsidP="004C4E29">
      <w:pPr>
        <w:tabs>
          <w:tab w:val="left" w:pos="3744"/>
          <w:tab w:val="left" w:pos="4080"/>
        </w:tabs>
        <w:ind w:right="-198"/>
        <w:jc w:val="both"/>
        <w:rPr>
          <w:rFonts w:ascii="Times New Roman" w:hAnsi="Times New Roman"/>
          <w:b/>
          <w:bCs/>
          <w:sz w:val="24"/>
          <w:szCs w:val="24"/>
          <w:u w:val="single"/>
        </w:rPr>
      </w:pP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DE2E4E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8C3A51">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6F35F33C"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4186AF9" w14:textId="77777777" w:rsidR="00B23921" w:rsidRDefault="00B23921" w:rsidP="001E1A01">
      <w:pPr>
        <w:jc w:val="both"/>
        <w:rPr>
          <w:rFonts w:ascii="Times New Roman" w:hAnsi="Times New Roman"/>
          <w:b/>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45959779" w14:textId="77777777" w:rsidR="00004CA0" w:rsidRDefault="00004CA0" w:rsidP="00004CA0">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eden istekliler </w:t>
      </w:r>
      <w:r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Pr>
          <w:rFonts w:ascii="Times New Roman" w:hAnsi="Times New Roman"/>
          <w:b w:val="0"/>
          <w:sz w:val="24"/>
          <w:szCs w:val="24"/>
        </w:rPr>
        <w:t>may</w:t>
      </w:r>
      <w:r w:rsidRPr="004852C6">
        <w:rPr>
          <w:rFonts w:ascii="Times New Roman" w:hAnsi="Times New Roman"/>
          <w:b w:val="0"/>
          <w:sz w:val="24"/>
          <w:szCs w:val="24"/>
        </w:rPr>
        <w:t xml:space="preserve">acaktır. </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6D5EB4D2" w14:textId="77777777" w:rsidR="008C3A51"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8C3A51">
        <w:rPr>
          <w:rFonts w:ascii="Times New Roman" w:hAnsi="Times New Roman"/>
          <w:b/>
          <w:bCs/>
          <w:color w:val="0070C0"/>
          <w:sz w:val="24"/>
          <w:szCs w:val="24"/>
        </w:rPr>
        <w:t xml:space="preserve">verilebilir. </w:t>
      </w:r>
    </w:p>
    <w:p w14:paraId="527CFDF1" w14:textId="733BB8AE" w:rsidR="00445D07" w:rsidRPr="004852C6" w:rsidRDefault="008C3A51"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verilmesi halinde 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2C589131"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w:t>
      </w:r>
      <w:proofErr w:type="gramStart"/>
      <w:r w:rsidRPr="00FF04F0">
        <w:rPr>
          <w:rFonts w:ascii="Times New Roman" w:hAnsi="Times New Roman"/>
          <w:color w:val="0070C0"/>
          <w:sz w:val="24"/>
          <w:szCs w:val="24"/>
        </w:rPr>
        <w:t>göre</w:t>
      </w:r>
      <w:r w:rsidR="002A2987">
        <w:rPr>
          <w:rFonts w:ascii="Times New Roman" w:hAnsi="Times New Roman"/>
          <w:color w:val="0070C0"/>
          <w:sz w:val="24"/>
          <w:szCs w:val="24"/>
        </w:rPr>
        <w:t xml:space="preserve"> </w:t>
      </w:r>
      <w:r w:rsidRPr="00FF04F0">
        <w:rPr>
          <w:rFonts w:ascii="Times New Roman" w:hAnsi="Times New Roman"/>
          <w:color w:val="0070C0"/>
          <w:sz w:val="24"/>
          <w:szCs w:val="24"/>
        </w:rPr>
        <w:t>,DDP</w:t>
      </w:r>
      <w:proofErr w:type="gramEnd"/>
      <w:r w:rsidRPr="00FF04F0">
        <w:rPr>
          <w:rFonts w:ascii="Times New Roman" w:hAnsi="Times New Roman"/>
          <w:color w:val="0070C0"/>
          <w:sz w:val="24"/>
          <w:szCs w:val="24"/>
        </w:rPr>
        <w:t xml:space="preserve">/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06058570"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9604A2">
        <w:rPr>
          <w:rFonts w:ascii="Times New Roman" w:hAnsi="Times New Roman"/>
          <w:color w:val="0070C0"/>
          <w:sz w:val="24"/>
          <w:szCs w:val="24"/>
        </w:rPr>
        <w:t>31</w:t>
      </w:r>
      <w:bookmarkStart w:id="2" w:name="_GoBack"/>
      <w:bookmarkEnd w:id="2"/>
      <w:r w:rsidR="00C13568" w:rsidRPr="006B4B0C">
        <w:rPr>
          <w:rFonts w:ascii="Times New Roman" w:hAnsi="Times New Roman"/>
          <w:color w:val="0070C0"/>
          <w:sz w:val="24"/>
          <w:szCs w:val="24"/>
        </w:rPr>
        <w:t>.0</w:t>
      </w:r>
      <w:r w:rsidR="002A2987">
        <w:rPr>
          <w:rFonts w:ascii="Times New Roman" w:hAnsi="Times New Roman"/>
          <w:color w:val="0070C0"/>
          <w:sz w:val="24"/>
          <w:szCs w:val="24"/>
        </w:rPr>
        <w:t>8</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B487D40"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6539EF30"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A99F042"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7EA2FC6C"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4DBAC387"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10EBFB78"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81AF3E0" w14:textId="77777777" w:rsidR="002A2987" w:rsidRPr="00AA2D11" w:rsidRDefault="002A2987" w:rsidP="002A2987">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w:t>
      </w:r>
      <w:r w:rsidR="000D0A90" w:rsidRPr="004852C6">
        <w:rPr>
          <w:rFonts w:ascii="Times New Roman" w:hAnsi="Times New Roman"/>
          <w:snapToGrid w:val="0"/>
          <w:color w:val="000000"/>
          <w:sz w:val="24"/>
          <w:szCs w:val="24"/>
        </w:rPr>
        <w:lastRenderedPageBreak/>
        <w:t>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062AD4EB" w14:textId="77777777" w:rsidR="002A2987" w:rsidRDefault="002A2987" w:rsidP="00E7724A">
      <w:pPr>
        <w:adjustRightInd/>
        <w:ind w:right="-198"/>
        <w:jc w:val="both"/>
        <w:textAlignment w:val="auto"/>
        <w:rPr>
          <w:rFonts w:ascii="Times New Roman" w:hAnsi="Times New Roman"/>
          <w:b/>
          <w:bCs/>
          <w:color w:val="000000"/>
          <w:sz w:val="24"/>
          <w:szCs w:val="24"/>
        </w:rPr>
      </w:pPr>
    </w:p>
    <w:p w14:paraId="31BBECC1" w14:textId="4C7D8381"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 xml:space="preserve">İdare tarafından ihale dokümanında yer alan şartlara uygun olarak hazırlanan sözleşme, ihale yetkilisi ve yüklenici tarafından imzalanır ve sözleşmenin idarece onaylı bir örneği yükleniciye verilir. </w:t>
      </w:r>
      <w:r w:rsidR="0020282F" w:rsidRPr="004852C6">
        <w:rPr>
          <w:rStyle w:val="Gvdemetni2Exact"/>
          <w:color w:val="000000"/>
        </w:rPr>
        <w:lastRenderedPageBreak/>
        <w:t>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75559F6F" w14:textId="4FEBDC52" w:rsidR="008B6955" w:rsidRPr="00E5570D" w:rsidRDefault="008B6955" w:rsidP="008B6955">
      <w:pPr>
        <w:rPr>
          <w:rFonts w:ascii="Times New Roman" w:hAnsi="Times New Roman"/>
          <w:b/>
          <w:color w:val="0070C0"/>
          <w:sz w:val="24"/>
          <w:szCs w:val="24"/>
        </w:rPr>
      </w:pPr>
      <w:r w:rsidRPr="00E5570D">
        <w:rPr>
          <w:rFonts w:ascii="Times New Roman" w:hAnsi="Times New Roman"/>
          <w:b/>
          <w:color w:val="0070C0"/>
          <w:sz w:val="24"/>
          <w:szCs w:val="24"/>
        </w:rPr>
        <w:t>41.4. Bu malzemeler yük vagonu imalatında kullanılacağından 3065 sayılı KDV kanununun 13/a maddesi uyarınca KDV’den muaftır.</w:t>
      </w:r>
    </w:p>
    <w:p w14:paraId="6A296CCB" w14:textId="3426D6A4"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4CA0"/>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5466"/>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2987"/>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D7D75"/>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4A2"/>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26E"/>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2FA20-C577-45DD-8C1F-3612F0B8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13</Pages>
  <Words>7473</Words>
  <Characters>42600</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548</cp:revision>
  <cp:lastPrinted>2017-01-10T06:57:00Z</cp:lastPrinted>
  <dcterms:created xsi:type="dcterms:W3CDTF">2022-04-04T12:56:00Z</dcterms:created>
  <dcterms:modified xsi:type="dcterms:W3CDTF">2026-05-06T06:05:00Z</dcterms:modified>
</cp:coreProperties>
</file>